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E441AF">
        <w:rPr>
          <w:b/>
          <w:sz w:val="28"/>
        </w:rPr>
        <w:t xml:space="preserve">Příloha č. </w:t>
      </w:r>
      <w:r w:rsidR="00CA7F07" w:rsidRPr="00E441AF">
        <w:rPr>
          <w:b/>
          <w:sz w:val="28"/>
        </w:rPr>
        <w:t>7</w:t>
      </w:r>
      <w:r w:rsidRPr="00E441AF">
        <w:rPr>
          <w:b/>
          <w:sz w:val="28"/>
        </w:rPr>
        <w:t xml:space="preserve"> </w:t>
      </w:r>
      <w:r w:rsidR="00DA34D9" w:rsidRPr="00E441AF">
        <w:rPr>
          <w:b/>
          <w:sz w:val="28"/>
        </w:rPr>
        <w:t>dokumentace</w:t>
      </w:r>
      <w:r w:rsidR="00DA34D9">
        <w:rPr>
          <w:b/>
          <w:sz w:val="28"/>
        </w:rPr>
        <w:t xml:space="preserve"> zadávacího řízení</w:t>
      </w:r>
      <w:r w:rsidR="00B771C6">
        <w:rPr>
          <w:b/>
          <w:sz w:val="28"/>
        </w:rPr>
        <w:t xml:space="preserve"> na uzavření rámcové dohody</w:t>
      </w:r>
    </w:p>
    <w:p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B50C30">
        <w:rPr>
          <w:b/>
          <w:sz w:val="28"/>
        </w:rPr>
        <w:t>ů</w:t>
      </w:r>
    </w:p>
    <w:p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B1158C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</w:t>
      </w:r>
      <w:r w:rsidR="00DA502D" w:rsidRPr="002474D0">
        <w:rPr>
          <w:rFonts w:asciiTheme="minorHAnsi" w:hAnsiTheme="minorHAnsi"/>
          <w:sz w:val="22"/>
          <w:szCs w:val="22"/>
        </w:rPr>
        <w:t xml:space="preserve">jako účastník zadávacího řízení na uzavření rámcové dohody s názvem </w:t>
      </w:r>
      <w:r w:rsidR="004E4C2A" w:rsidRPr="004E4C2A">
        <w:rPr>
          <w:rFonts w:asciiTheme="minorHAnsi" w:hAnsiTheme="minorHAnsi"/>
          <w:b/>
          <w:sz w:val="22"/>
          <w:szCs w:val="22"/>
        </w:rPr>
        <w:t xml:space="preserve">Koncová klientská zařízení – </w:t>
      </w:r>
      <w:r w:rsidR="00F548C2">
        <w:rPr>
          <w:rFonts w:asciiTheme="minorHAnsi" w:hAnsiTheme="minorHAnsi"/>
          <w:b/>
          <w:sz w:val="22"/>
          <w:szCs w:val="22"/>
        </w:rPr>
        <w:t>rámcová dohoda</w:t>
      </w:r>
      <w:r w:rsidRPr="004E4C2A">
        <w:rPr>
          <w:rFonts w:asciiTheme="minorHAnsi" w:hAnsiTheme="minorHAnsi"/>
          <w:sz w:val="22"/>
          <w:szCs w:val="22"/>
        </w:rPr>
        <w:t>, tímto</w:t>
      </w:r>
      <w:r w:rsidRPr="00293465">
        <w:rPr>
          <w:rFonts w:asciiTheme="minorHAnsi" w:hAnsiTheme="minorHAnsi"/>
          <w:sz w:val="22"/>
          <w:szCs w:val="22"/>
        </w:rPr>
        <w:t xml:space="preserve">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="0011746A">
        <w:rPr>
          <w:rFonts w:asciiTheme="minorHAnsi" w:hAnsiTheme="minorHAnsi"/>
          <w:sz w:val="22"/>
          <w:szCs w:val="22"/>
        </w:rPr>
        <w:t>zákona č. 134/2016 Sb., o </w:t>
      </w:r>
      <w:r w:rsidRPr="00293465">
        <w:rPr>
          <w:rFonts w:asciiTheme="minorHAnsi" w:hAnsiTheme="minorHAnsi"/>
          <w:sz w:val="22"/>
          <w:szCs w:val="22"/>
        </w:rPr>
        <w:t>zadávání veřejných zakázek</w:t>
      </w:r>
      <w:r w:rsidR="0011746A" w:rsidRPr="0011746A">
        <w:rPr>
          <w:rFonts w:asciiTheme="minorHAnsi" w:hAnsiTheme="minorHAnsi"/>
          <w:sz w:val="22"/>
          <w:szCs w:val="22"/>
        </w:rPr>
        <w:t>, ve znění pozdějších předpisů,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</w:t>
      </w:r>
      <w:r w:rsidR="00DA502D" w:rsidRPr="00DA502D">
        <w:rPr>
          <w:rFonts w:asciiTheme="minorHAnsi" w:hAnsiTheme="minorHAnsi"/>
          <w:sz w:val="22"/>
          <w:szCs w:val="22"/>
        </w:rPr>
        <w:t xml:space="preserve">veřejných zakázek zadávaných na základě rámcové dohody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:rsidTr="00C11A2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bookmarkStart w:id="0" w:name="_GoBack"/>
            <w:bookmarkEnd w:id="0"/>
          </w:p>
        </w:tc>
      </w:tr>
      <w:tr w:rsidR="00FF427D" w:rsidRPr="0055574C" w:rsidTr="00C11A2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C11A2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C11A2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:rsidTr="00C11A2A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6A7261">
              <w:rPr>
                <w:rFonts w:ascii="Calibri" w:hAnsi="Calibr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>poddodavatelé, jež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se sídlem</w:t>
      </w:r>
      <w:r w:rsidR="00B1158C">
        <w:rPr>
          <w:rFonts w:asciiTheme="minorHAnsi" w:hAnsiTheme="minorHAnsi"/>
          <w:sz w:val="22"/>
          <w:szCs w:val="22"/>
        </w:rPr>
        <w:t>:</w:t>
      </w:r>
      <w:r w:rsidRPr="00293465">
        <w:rPr>
          <w:rFonts w:asciiTheme="minorHAnsi" w:hAnsiTheme="minorHAnsi"/>
          <w:sz w:val="22"/>
          <w:szCs w:val="22"/>
        </w:rPr>
        <w:t xml:space="preserve">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</w:t>
      </w:r>
      <w:r w:rsidR="004D4FD8" w:rsidRPr="002474D0">
        <w:rPr>
          <w:rFonts w:asciiTheme="minorHAnsi" w:hAnsiTheme="minorHAnsi"/>
          <w:sz w:val="22"/>
          <w:szCs w:val="22"/>
        </w:rPr>
        <w:t xml:space="preserve">jako účastník zadávacího řízení na uzavření rámcové dohody s názvem </w:t>
      </w:r>
      <w:r w:rsidR="004E4C2A" w:rsidRPr="004E4C2A">
        <w:rPr>
          <w:rFonts w:asciiTheme="minorHAnsi" w:hAnsiTheme="minorHAnsi"/>
          <w:b/>
          <w:sz w:val="22"/>
          <w:szCs w:val="22"/>
        </w:rPr>
        <w:t xml:space="preserve">Koncová klientská zařízení – </w:t>
      </w:r>
      <w:r w:rsidR="00F548C2">
        <w:rPr>
          <w:rFonts w:asciiTheme="minorHAnsi" w:hAnsiTheme="minorHAnsi"/>
          <w:b/>
          <w:sz w:val="22"/>
          <w:szCs w:val="22"/>
        </w:rPr>
        <w:t>rámcová dohoda</w:t>
      </w:r>
      <w:r w:rsidR="004D4FD8" w:rsidRPr="00293465">
        <w:rPr>
          <w:rFonts w:asciiTheme="minorHAnsi" w:hAnsiTheme="minorHAnsi"/>
          <w:sz w:val="22"/>
          <w:szCs w:val="22"/>
        </w:rPr>
        <w:t xml:space="preserve">, tímto v souladu s § </w:t>
      </w:r>
      <w:r w:rsidR="004D4FD8">
        <w:rPr>
          <w:rFonts w:asciiTheme="minorHAnsi" w:hAnsiTheme="minorHAnsi"/>
          <w:sz w:val="22"/>
          <w:szCs w:val="22"/>
        </w:rPr>
        <w:t xml:space="preserve">105 </w:t>
      </w:r>
      <w:r w:rsidR="004D4FD8" w:rsidRPr="00293465">
        <w:rPr>
          <w:rFonts w:asciiTheme="minorHAnsi" w:hAnsiTheme="minorHAnsi"/>
          <w:sz w:val="22"/>
          <w:szCs w:val="22"/>
        </w:rPr>
        <w:t>zákona č.</w:t>
      </w:r>
      <w:r w:rsidR="007174C4">
        <w:rPr>
          <w:rFonts w:asciiTheme="minorHAnsi" w:hAnsiTheme="minorHAnsi"/>
          <w:sz w:val="22"/>
          <w:szCs w:val="22"/>
        </w:rPr>
        <w:t> </w:t>
      </w:r>
      <w:r w:rsidR="004D4FD8" w:rsidRPr="00293465">
        <w:rPr>
          <w:rFonts w:asciiTheme="minorHAnsi" w:hAnsiTheme="minorHAnsi"/>
          <w:sz w:val="22"/>
          <w:szCs w:val="22"/>
        </w:rPr>
        <w:t>134/2016 Sb., o</w:t>
      </w:r>
      <w:r w:rsidR="0011746A">
        <w:rPr>
          <w:rFonts w:asciiTheme="minorHAnsi" w:hAnsiTheme="minorHAnsi"/>
          <w:sz w:val="22"/>
          <w:szCs w:val="22"/>
        </w:rPr>
        <w:t> </w:t>
      </w:r>
      <w:r w:rsidR="004D4FD8" w:rsidRPr="00293465">
        <w:rPr>
          <w:rFonts w:asciiTheme="minorHAnsi" w:hAnsiTheme="minorHAnsi"/>
          <w:sz w:val="22"/>
          <w:szCs w:val="22"/>
        </w:rPr>
        <w:t>zadávání veřejných zakázek</w:t>
      </w:r>
      <w:r w:rsidR="0011746A" w:rsidRPr="0011746A">
        <w:rPr>
          <w:rFonts w:asciiTheme="minorHAnsi" w:hAnsiTheme="minorHAnsi"/>
          <w:sz w:val="22"/>
          <w:szCs w:val="22"/>
        </w:rPr>
        <w:t>, ve znění pozdějších předpisů,</w:t>
      </w:r>
      <w:r w:rsidR="004D4FD8" w:rsidRPr="00293465">
        <w:rPr>
          <w:rFonts w:asciiTheme="minorHAnsi" w:hAnsiTheme="minorHAnsi"/>
          <w:sz w:val="22"/>
          <w:szCs w:val="22"/>
        </w:rPr>
        <w:t xml:space="preserve">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</w:t>
      </w:r>
      <w:r w:rsidR="004D4FD8">
        <w:rPr>
          <w:rFonts w:asciiTheme="minorHAnsi" w:hAnsiTheme="minorHAnsi"/>
          <w:sz w:val="22"/>
          <w:szCs w:val="22"/>
        </w:rPr>
        <w:t>na</w:t>
      </w:r>
      <w:r w:rsidR="004D4FD8" w:rsidRPr="00293465">
        <w:rPr>
          <w:rFonts w:asciiTheme="minorHAnsi" w:hAnsiTheme="minorHAnsi"/>
          <w:sz w:val="22"/>
          <w:szCs w:val="22"/>
        </w:rPr>
        <w:t xml:space="preserve"> plnění </w:t>
      </w:r>
      <w:r w:rsidR="004D4FD8" w:rsidRPr="00DA502D">
        <w:rPr>
          <w:rFonts w:asciiTheme="minorHAnsi" w:hAnsiTheme="minorHAnsi"/>
          <w:sz w:val="22"/>
          <w:szCs w:val="22"/>
        </w:rPr>
        <w:t>veřejných zakázek zadávaných na základě rámcové dohody</w:t>
      </w:r>
      <w:r w:rsidR="008A30D0" w:rsidRPr="0055574C">
        <w:rPr>
          <w:rFonts w:ascii="Calibri" w:hAnsi="Calibri"/>
          <w:sz w:val="22"/>
          <w:szCs w:val="22"/>
        </w:rPr>
        <w:t>.</w:t>
      </w:r>
    </w:p>
    <w:p w:rsidR="005D1ABE" w:rsidRPr="000F6ACF" w:rsidRDefault="005D1ABE" w:rsidP="005D1ABE">
      <w:pPr>
        <w:pStyle w:val="2nesltext"/>
        <w:keepNext/>
        <w:spacing w:before="480"/>
      </w:pPr>
      <w:r w:rsidRPr="000F6ACF">
        <w:lastRenderedPageBreak/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A4" w:rsidRDefault="00FC5BA4">
      <w:r>
        <w:separator/>
      </w:r>
    </w:p>
  </w:endnote>
  <w:endnote w:type="continuationSeparator" w:id="0">
    <w:p w:rsidR="00FC5BA4" w:rsidRDefault="00FC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</w:t>
    </w:r>
    <w:r w:rsidR="00536135">
      <w:rPr>
        <w:rFonts w:ascii="Calibri" w:hAnsi="Calibri"/>
        <w:sz w:val="22"/>
      </w:rPr>
      <w:t xml:space="preserve"> RD</w:t>
    </w:r>
    <w:r>
      <w:rPr>
        <w:rFonts w:ascii="Calibri" w:hAnsi="Calibri"/>
        <w:sz w:val="22"/>
      </w:rPr>
      <w:t xml:space="preserve"> </w:t>
    </w:r>
    <w:r w:rsidR="004E4C2A" w:rsidRPr="00D57DAF">
      <w:rPr>
        <w:rFonts w:ascii="Calibri" w:hAnsi="Calibri"/>
        <w:b/>
        <w:sz w:val="22"/>
      </w:rPr>
      <w:t>N</w:t>
    </w:r>
    <w:r w:rsidR="004E4C2A">
      <w:rPr>
        <w:rFonts w:ascii="Calibri" w:hAnsi="Calibri"/>
        <w:b/>
        <w:sz w:val="22"/>
        <w:szCs w:val="22"/>
      </w:rPr>
      <w:t>UKIBKKZ0218</w:t>
    </w:r>
    <w:r w:rsidRPr="000F3D02">
      <w:rPr>
        <w:rFonts w:ascii="Calibri" w:hAnsi="Calibri"/>
        <w:b/>
        <w:sz w:val="22"/>
        <w:szCs w:val="20"/>
      </w:rPr>
      <w:t xml:space="preserve"> </w:t>
    </w:r>
    <w:r w:rsidRPr="00E441AF">
      <w:rPr>
        <w:rFonts w:ascii="Calibri" w:hAnsi="Calibri"/>
        <w:sz w:val="22"/>
        <w:szCs w:val="20"/>
      </w:rPr>
      <w:t xml:space="preserve">– </w:t>
    </w:r>
    <w:r w:rsidR="00764C0F" w:rsidRPr="00E441AF">
      <w:rPr>
        <w:rFonts w:ascii="Calibri" w:hAnsi="Calibri"/>
        <w:sz w:val="22"/>
        <w:szCs w:val="20"/>
      </w:rPr>
      <w:t xml:space="preserve">příloha č. </w:t>
    </w:r>
    <w:r w:rsidR="00CA7F07" w:rsidRPr="00E441AF">
      <w:rPr>
        <w:rFonts w:ascii="Calibri" w:hAnsi="Calibri"/>
        <w:sz w:val="22"/>
        <w:szCs w:val="20"/>
      </w:rPr>
      <w:t>7</w:t>
    </w:r>
    <w:r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C11A2A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8D080E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8D080E" w:rsidRPr="0055574C">
      <w:rPr>
        <w:rFonts w:ascii="Calibri" w:hAnsi="Calibri"/>
        <w:b/>
        <w:bCs/>
        <w:sz w:val="22"/>
        <w:szCs w:val="22"/>
      </w:rPr>
      <w:fldChar w:fldCharType="separate"/>
    </w:r>
    <w:r w:rsidR="00C11A2A">
      <w:rPr>
        <w:rFonts w:ascii="Calibri" w:hAnsi="Calibri"/>
        <w:b/>
        <w:bCs/>
        <w:noProof/>
        <w:sz w:val="22"/>
        <w:szCs w:val="22"/>
      </w:rPr>
      <w:t>2</w:t>
    </w:r>
    <w:r w:rsidR="008D080E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A4" w:rsidRDefault="00FC5BA4">
      <w:r>
        <w:separator/>
      </w:r>
    </w:p>
  </w:footnote>
  <w:footnote w:type="continuationSeparator" w:id="0">
    <w:p w:rsidR="00FC5BA4" w:rsidRDefault="00FC5BA4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1746A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2541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D4FD8"/>
    <w:rsid w:val="004E07BC"/>
    <w:rsid w:val="004E2919"/>
    <w:rsid w:val="004E3E9C"/>
    <w:rsid w:val="004E4C2A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6135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A7261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174C4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58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1C6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1A2A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A7F07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02D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41AF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48C2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197B-D146-4285-AD6A-B5484330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2018-04-30T13:59:00Z</dcterms:created>
  <dcterms:modified xsi:type="dcterms:W3CDTF">2018-05-01T07:41:00Z</dcterms:modified>
</cp:coreProperties>
</file>